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E563" w14:textId="6969FA19" w:rsidR="00043A13" w:rsidRPr="00043A13" w:rsidRDefault="00043A13" w:rsidP="00043A1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70900" wp14:editId="2B7897FD">
            <wp:simplePos x="0" y="0"/>
            <wp:positionH relativeFrom="column">
              <wp:posOffset>43815</wp:posOffset>
            </wp:positionH>
            <wp:positionV relativeFrom="paragraph">
              <wp:posOffset>22860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>Итоги деятельности за 9 месяцев подвели руководители территориальных отделов надзорной деятельности и профилактической работы Главного управления МЧС России по Иркутской области. В режиме видеоконференцсвязи обсудили обстановку с пожарами, организацию профилактической работы в жилом секторе, а также планы на предстоящий отопительный период.</w:t>
      </w:r>
    </w:p>
    <w:p w14:paraId="057CE89A" w14:textId="3457FE59" w:rsidR="00043A13" w:rsidRPr="00043A13" w:rsidRDefault="00043A13" w:rsidP="00043A1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 xml:space="preserve"> этого года в регионе зарегистрировано 4007 пожаров, что на 746 случаев меньше по сравнению с аналогичным периодом прошлого года. При пожарах погибли 124 человека, в том числе 12 детей. За этот же период прошлого года на пожарах погибли 136 человек, из них 8 детей.</w:t>
      </w:r>
    </w:p>
    <w:p w14:paraId="23F4030F" w14:textId="6FF77329" w:rsidR="00043A13" w:rsidRPr="00043A13" w:rsidRDefault="00043A13" w:rsidP="00043A1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>В жилом секторе произошло 1977 пожаров, что составляет 49 % от общего их числа. Зарегистрировано 1353 случая горения неэксплуатируемых (бесхозных) строений, мусора или сухой растительности. 260 пожаров произошло в автомобилях и иных транспортных средствах.</w:t>
      </w:r>
    </w:p>
    <w:p w14:paraId="6326293E" w14:textId="2DB6AF39" w:rsidR="00043A13" w:rsidRPr="00043A13" w:rsidRDefault="00043A13" w:rsidP="00043A1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>Основной причиной пожаров остается неосторожное обращение с огнем – 1674 случая (42%). На втором месте – электротехническая причина, повлекшая 1270 пожаров (32%). Нарушение требований пожарной безопасности при эксплуатации печного отопления замкнуло «тройку» – 458 пожаров (11%).</w:t>
      </w:r>
    </w:p>
    <w:p w14:paraId="4A0924B6" w14:textId="7B2E23F1" w:rsidR="00043A13" w:rsidRDefault="00043A13" w:rsidP="00043A1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 xml:space="preserve">В целях снижения числа пожаров в жилом секторе и недопущения гибели людей на них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работники пожарной охраны</w:t>
      </w:r>
      <w:r w:rsidRPr="00043A13">
        <w:rPr>
          <w:rFonts w:ascii="Times New Roman" w:hAnsi="Times New Roman" w:cs="Times New Roman"/>
          <w:color w:val="auto"/>
          <w:sz w:val="28"/>
          <w:szCs w:val="28"/>
        </w:rPr>
        <w:t xml:space="preserve"> ежедневно проводят профилактические рейды и патрулирования. В рамках мероприятий особое внимание уделяется местам проживания многодетных семей, инвалидов и пенсионеров, а также людей, ведущих асоциальный образ жизни.</w:t>
      </w:r>
    </w:p>
    <w:p w14:paraId="61E9D3BD" w14:textId="714B5109" w:rsidR="008E407D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ОГКУ «ПСС Иркутской </w:t>
      </w:r>
      <w:r w:rsidR="008E407D"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области» напоминает</w:t>
      </w: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основные правила безопасности при пользовании </w:t>
      </w:r>
      <w:r w:rsidR="008E407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электрооборудованием</w:t>
      </w: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14:paraId="2A48DDCC" w14:textId="4E77EF04" w:rsidR="00043A13" w:rsidRPr="00043A13" w:rsidRDefault="008E407D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</w:t>
      </w:r>
      <w:r w:rsidR="00043A13"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эксплуатации любого электрического прибора запрещается:</w:t>
      </w:r>
    </w:p>
    <w:p w14:paraId="48719B9F" w14:textId="77777777" w:rsidR="00043A13" w:rsidRPr="00043A13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эксплуатировать электропровода и кабели с видимыми нарушениями изоляции;</w:t>
      </w:r>
    </w:p>
    <w:p w14:paraId="496C0BA9" w14:textId="77777777" w:rsidR="00043A13" w:rsidRPr="00043A13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14:paraId="5108379F" w14:textId="77777777" w:rsidR="00043A13" w:rsidRPr="00043A13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434AB7D0" w14:textId="77777777" w:rsidR="00043A13" w:rsidRPr="00043A13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применять нестандартные (самодельные) электронагревательные приборы;</w:t>
      </w:r>
    </w:p>
    <w:p w14:paraId="247A735E" w14:textId="77777777" w:rsidR="00043A13" w:rsidRPr="00043A13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- 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круглосуточном режиме работы в соответствии с инструкцией завода-изготовителя;</w:t>
      </w:r>
    </w:p>
    <w:p w14:paraId="08A89799" w14:textId="77777777" w:rsidR="00043A13" w:rsidRPr="00043A13" w:rsidRDefault="00043A13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использовать временную электропроводку, а также удлинители для питания.</w:t>
      </w:r>
    </w:p>
    <w:p w14:paraId="0278DFE5" w14:textId="0498A5AF" w:rsidR="008E407D" w:rsidRDefault="008E407D" w:rsidP="00043A13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043A13"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возникновении пожара сразу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же отключите</w:t>
      </w:r>
      <w:r w:rsidR="00043A13"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электроприбор</w:t>
      </w:r>
      <w:r w:rsidR="00043A13"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 электросети и приступите к тушению очага возгорания с помощью первичных средств пожаротушения. </w:t>
      </w:r>
    </w:p>
    <w:p w14:paraId="2B9DDA5E" w14:textId="713F481D" w:rsidR="008E407D" w:rsidRPr="008E407D" w:rsidRDefault="008E407D" w:rsidP="008E407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407D">
        <w:rPr>
          <w:rFonts w:ascii="Times New Roman" w:hAnsi="Times New Roman" w:cs="Times New Roman"/>
          <w:color w:val="auto"/>
          <w:sz w:val="28"/>
          <w:szCs w:val="28"/>
        </w:rPr>
        <w:t>Как избежать возгорания?</w:t>
      </w:r>
    </w:p>
    <w:p w14:paraId="002DB31F" w14:textId="77777777" w:rsidR="008E407D" w:rsidRDefault="008E407D" w:rsidP="008E407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>Приведите в порядок проводку – схема ее расположения должна быть хорошо проработана и отражена в проекте наряду с другими инженерными сетями. </w:t>
      </w:r>
    </w:p>
    <w:p w14:paraId="621E3B2B" w14:textId="34712D24" w:rsidR="008E407D" w:rsidRPr="008E407D" w:rsidRDefault="008E407D" w:rsidP="008E407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 xml:space="preserve"> Установите автономный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пожарный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>извещатель. </w:t>
      </w:r>
    </w:p>
    <w:p w14:paraId="3CD0BFB5" w14:textId="16C02EB4" w:rsidR="008E407D" w:rsidRPr="008E407D" w:rsidRDefault="008E407D" w:rsidP="008E407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 xml:space="preserve"> При ремонте выбирайте безопасные </w:t>
      </w:r>
      <w:hyperlink r:id="rId5" w:tooltip="негорючие" w:history="1"/>
      <w:r>
        <w:rPr>
          <w:rFonts w:ascii="Times New Roman" w:hAnsi="Times New Roman" w:cs="Times New Roman"/>
          <w:color w:val="auto"/>
          <w:sz w:val="28"/>
          <w:szCs w:val="28"/>
        </w:rPr>
        <w:t xml:space="preserve"> негорючие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>строительные материалы. </w:t>
      </w:r>
    </w:p>
    <w:p w14:paraId="42AB05DE" w14:textId="7E5BD4DA" w:rsidR="008E407D" w:rsidRPr="008E407D" w:rsidRDefault="008E407D" w:rsidP="008E407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 xml:space="preserve"> На постоянной основе проводите беседы с детьми о соблюдении правил пожарной безопасности в быту. </w:t>
      </w:r>
    </w:p>
    <w:p w14:paraId="360CFE19" w14:textId="67EB3A7A" w:rsidR="008E407D" w:rsidRPr="008E407D" w:rsidRDefault="008E407D" w:rsidP="008E407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>Научите ребенка правильным действиям при пожаре. </w:t>
      </w:r>
    </w:p>
    <w:p w14:paraId="2B7CE6DD" w14:textId="74FB9372" w:rsidR="008E407D" w:rsidRPr="008E407D" w:rsidRDefault="008E407D" w:rsidP="008E407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407D">
        <w:rPr>
          <w:rFonts w:ascii="Times New Roman" w:hAnsi="Times New Roman" w:cs="Times New Roman"/>
          <w:color w:val="auto"/>
          <w:sz w:val="28"/>
          <w:szCs w:val="28"/>
        </w:rPr>
        <w:t>Храните горючие вещества в недоступном для детей месте. </w:t>
      </w:r>
    </w:p>
    <w:p w14:paraId="46CC6FC5" w14:textId="228C04CD" w:rsidR="00043A13" w:rsidRDefault="00043A13" w:rsidP="008E407D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любом случае важно своевременно вызвать пожарную охрану по телефонам «</w:t>
      </w:r>
      <w:hyperlink r:id="rId6" w:tooltip="101" w:history="1">
        <w:r w:rsidRPr="00043A13">
          <w:rPr>
            <w:rStyle w:val="a4"/>
            <w:rFonts w:ascii="Times New Roman" w:hAnsi="Times New Roman" w:cs="Times New Roman"/>
            <w:i w:val="0"/>
            <w:iCs w:val="0"/>
            <w:color w:val="auto"/>
            <w:sz w:val="28"/>
            <w:szCs w:val="28"/>
          </w:rPr>
          <w:t>101</w:t>
        </w:r>
      </w:hyperlink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 или «</w:t>
      </w:r>
      <w:hyperlink r:id="rId7" w:tooltip="112" w:history="1">
        <w:r w:rsidRPr="00043A13">
          <w:rPr>
            <w:rStyle w:val="a4"/>
            <w:rFonts w:ascii="Times New Roman" w:hAnsi="Times New Roman" w:cs="Times New Roman"/>
            <w:i w:val="0"/>
            <w:iCs w:val="0"/>
            <w:color w:val="auto"/>
            <w:sz w:val="28"/>
            <w:szCs w:val="28"/>
          </w:rPr>
          <w:t>112</w:t>
        </w:r>
      </w:hyperlink>
      <w:r w:rsidRPr="00043A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».</w:t>
      </w:r>
    </w:p>
    <w:p w14:paraId="70A0F29A" w14:textId="6987FEBF" w:rsidR="008E407D" w:rsidRDefault="008E407D" w:rsidP="008E407D"/>
    <w:p w14:paraId="66CD55B4" w14:textId="6A251461" w:rsid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115 с. Тулюшка </w:t>
      </w:r>
    </w:p>
    <w:p w14:paraId="1C8D14CF" w14:textId="41CFA93F" w:rsidR="008E407D" w:rsidRP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ОГКУ «ПСС Иркутской области»</w:t>
      </w:r>
    </w:p>
    <w:p w14:paraId="6E5DCDDA" w14:textId="2346A521" w:rsidR="008E407D" w:rsidRP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.Г.</w:t>
      </w: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Степанюк</w:t>
      </w:r>
    </w:p>
    <w:p w14:paraId="2144C885" w14:textId="77777777" w:rsidR="008E407D" w:rsidRPr="008E407D" w:rsidRDefault="008E407D" w:rsidP="008E407D"/>
    <w:sectPr w:rsidR="008E407D" w:rsidRPr="008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D"/>
    <w:rsid w:val="00043A13"/>
    <w:rsid w:val="00802E29"/>
    <w:rsid w:val="00806574"/>
    <w:rsid w:val="008E407D"/>
    <w:rsid w:val="00C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FCC"/>
  <w15:chartTrackingRefBased/>
  <w15:docId w15:val="{EA980BF7-3C26-4CB1-A6F5-FC7B4A1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3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3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A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A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43A1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93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lgorod.bezformata.com/word/112/104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gorod.bezformata.com/word/101/856245/" TargetMode="External"/><Relationship Id="rId5" Type="http://schemas.openxmlformats.org/officeDocument/2006/relationships/hyperlink" Target="https://himki.bezformata.com/word/negoryuchaya/4072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2023-10-06T07:35:00Z</dcterms:created>
  <dcterms:modified xsi:type="dcterms:W3CDTF">2023-10-06T08:08:00Z</dcterms:modified>
</cp:coreProperties>
</file>